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color w:val="333333"/>
          <w:sz w:val="42"/>
          <w:szCs w:val="42"/>
        </w:rPr>
      </w:pPr>
      <w:r w:rsidDel="00000000" w:rsidR="00000000" w:rsidRPr="00000000">
        <w:rPr>
          <w:rtl w:val="0"/>
        </w:rPr>
        <w:t xml:space="preserve">Hélio Ferreira 21/05/2024</w:t>
        <w:br w:type="textWrapping"/>
        <w:br w:type="textWrapping"/>
      </w:r>
      <w:r w:rsidDel="00000000" w:rsidR="00000000" w:rsidRPr="00000000">
        <w:rPr>
          <w:b w:val="1"/>
          <w:color w:val="333333"/>
          <w:sz w:val="42"/>
          <w:szCs w:val="42"/>
          <w:rtl w:val="0"/>
        </w:rPr>
        <w:t xml:space="preserve">Lab: Public Key Infrastructure (PKI)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spacing w:after="160" w:before="0" w:line="320" w:lineRule="auto"/>
        <w:rPr>
          <w:b w:val="1"/>
          <w:color w:val="666666"/>
          <w:sz w:val="27"/>
          <w:szCs w:val="27"/>
        </w:rPr>
      </w:pPr>
      <w:bookmarkStart w:colFirst="0" w:colLast="0" w:name="_hdvtexbothd9" w:id="0"/>
      <w:bookmarkEnd w:id="0"/>
      <w:r w:rsidDel="00000000" w:rsidR="00000000" w:rsidRPr="00000000">
        <w:rPr>
          <w:b w:val="1"/>
          <w:color w:val="666666"/>
          <w:sz w:val="27"/>
          <w:szCs w:val="27"/>
          <w:rtl w:val="0"/>
        </w:rPr>
        <w:t xml:space="preserve">Part 1: Staging</w:t>
      </w:r>
    </w:p>
    <w:p w:rsidR="00000000" w:rsidDel="00000000" w:rsidP="00000000" w:rsidRDefault="00000000" w:rsidRPr="00000000" w14:paraId="00000004">
      <w:pPr>
        <w:spacing w:after="300" w:lineRule="auto"/>
        <w:rPr>
          <w:color w:val="2b2b2b"/>
          <w:sz w:val="21"/>
          <w:szCs w:val="21"/>
        </w:rPr>
      </w:pPr>
      <w:r w:rsidDel="00000000" w:rsidR="00000000" w:rsidRPr="00000000">
        <w:rPr>
          <w:color w:val="2b2b2b"/>
          <w:sz w:val="21"/>
          <w:szCs w:val="21"/>
          <w:rtl w:val="0"/>
        </w:rPr>
        <w:t xml:space="preserve">You will need two VMs for today’s lab:</w:t>
      </w:r>
    </w:p>
    <w:p w:rsidR="00000000" w:rsidDel="00000000" w:rsidP="00000000" w:rsidRDefault="00000000" w:rsidRPr="00000000" w14:paraId="00000005">
      <w:pPr>
        <w:numPr>
          <w:ilvl w:val="0"/>
          <w:numId w:val="4"/>
        </w:numPr>
        <w:spacing w:after="0" w:afterAutospacing="0" w:lineRule="auto"/>
        <w:ind w:left="720" w:hanging="360"/>
      </w:pPr>
      <w:r w:rsidDel="00000000" w:rsidR="00000000" w:rsidRPr="00000000">
        <w:rPr>
          <w:color w:val="2b2b2b"/>
          <w:sz w:val="21"/>
          <w:szCs w:val="21"/>
          <w:rtl w:val="0"/>
        </w:rPr>
        <w:t xml:space="preserve">Windows 10</w:t>
      </w:r>
    </w:p>
    <w:p w:rsidR="00000000" w:rsidDel="00000000" w:rsidP="00000000" w:rsidRDefault="00000000" w:rsidRPr="00000000" w14:paraId="00000006">
      <w:pPr>
        <w:numPr>
          <w:ilvl w:val="0"/>
          <w:numId w:val="4"/>
        </w:numPr>
        <w:spacing w:after="300" w:lineRule="auto"/>
        <w:ind w:left="720" w:hanging="360"/>
      </w:pPr>
      <w:r w:rsidDel="00000000" w:rsidR="00000000" w:rsidRPr="00000000">
        <w:rPr>
          <w:color w:val="2b2b2b"/>
          <w:sz w:val="21"/>
          <w:szCs w:val="21"/>
          <w:rtl w:val="0"/>
        </w:rPr>
        <w:t xml:space="preserve">Ubuntu Linux Desktop</w:t>
      </w:r>
    </w:p>
    <w:p w:rsidR="00000000" w:rsidDel="00000000" w:rsidP="00000000" w:rsidRDefault="00000000" w:rsidRPr="00000000" w14:paraId="00000007">
      <w:pPr>
        <w:spacing w:after="300" w:lineRule="auto"/>
        <w:rPr>
          <w:color w:val="2b2b2b"/>
          <w:sz w:val="21"/>
          <w:szCs w:val="21"/>
        </w:rPr>
      </w:pPr>
      <w:r w:rsidDel="00000000" w:rsidR="00000000" w:rsidRPr="00000000">
        <w:rPr>
          <w:color w:val="2b2b2b"/>
          <w:sz w:val="21"/>
          <w:szCs w:val="21"/>
          <w:rtl w:val="0"/>
        </w:rPr>
        <w:t xml:space="preserve">First prepare the Windows 10 environment.</w:t>
      </w:r>
    </w:p>
    <w:p w:rsidR="00000000" w:rsidDel="00000000" w:rsidP="00000000" w:rsidRDefault="00000000" w:rsidRPr="00000000" w14:paraId="00000008">
      <w:pPr>
        <w:numPr>
          <w:ilvl w:val="0"/>
          <w:numId w:val="8"/>
        </w:numPr>
        <w:spacing w:after="300" w:lineRule="auto"/>
        <w:ind w:left="720" w:hanging="360"/>
      </w:pPr>
      <w:r w:rsidDel="00000000" w:rsidR="00000000" w:rsidRPr="00000000">
        <w:rPr>
          <w:color w:val="2b2b2b"/>
          <w:sz w:val="21"/>
          <w:szCs w:val="21"/>
          <w:rtl w:val="0"/>
        </w:rPr>
        <w:t xml:space="preserve">Download and install </w:t>
      </w:r>
      <w:hyperlink r:id="rId6">
        <w:r w:rsidDel="00000000" w:rsidR="00000000" w:rsidRPr="00000000">
          <w:rPr>
            <w:color w:val="2882d1"/>
            <w:sz w:val="21"/>
            <w:szCs w:val="21"/>
            <w:rtl w:val="0"/>
          </w:rPr>
          <w:t xml:space="preserve">Gpg4win 3.1.13</w:t>
        </w:r>
      </w:hyperlink>
      <w:r w:rsidDel="00000000" w:rsidR="00000000" w:rsidRPr="00000000">
        <w:rPr>
          <w:color w:val="2b2b2b"/>
          <w:sz w:val="21"/>
          <w:szCs w:val="21"/>
          <w:rtl w:val="0"/>
        </w:rPr>
        <w:t xml:space="preserve">.</w:t>
      </w:r>
      <w:r w:rsidDel="00000000" w:rsidR="00000000" w:rsidRPr="00000000">
        <w:rPr>
          <w:color w:val="2b2b2b"/>
          <w:sz w:val="21"/>
          <w:szCs w:val="21"/>
        </w:rPr>
        <w:drawing>
          <wp:inline distB="114300" distT="114300" distL="114300" distR="114300">
            <wp:extent cx="4414838" cy="1151378"/>
            <wp:effectExtent b="0" l="0" r="0" t="0"/>
            <wp:docPr id="2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414838" cy="1151378"/>
                    </a:xfrm>
                    <a:prstGeom prst="rect"/>
                    <a:ln/>
                  </pic:spPr>
                </pic:pic>
              </a:graphicData>
            </a:graphic>
          </wp:inline>
        </w:drawing>
      </w:r>
      <w:r w:rsidDel="00000000" w:rsidR="00000000" w:rsidRPr="00000000">
        <w:rPr>
          <w:color w:val="2b2b2b"/>
          <w:sz w:val="21"/>
          <w:szCs w:val="21"/>
        </w:rPr>
        <w:drawing>
          <wp:inline distB="114300" distT="114300" distL="114300" distR="114300">
            <wp:extent cx="4405313" cy="2539275"/>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05313" cy="2539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300" w:lineRule="auto"/>
        <w:rPr>
          <w:color w:val="2b2b2b"/>
          <w:sz w:val="21"/>
          <w:szCs w:val="21"/>
        </w:rPr>
      </w:pPr>
      <w:r w:rsidDel="00000000" w:rsidR="00000000" w:rsidRPr="00000000">
        <w:rPr>
          <w:color w:val="2b2b2b"/>
          <w:sz w:val="21"/>
          <w:szCs w:val="21"/>
          <w:rtl w:val="0"/>
        </w:rPr>
        <w:t xml:space="preserve">Next prepare the Ubuntu Linux Desktop environment.</w:t>
      </w:r>
    </w:p>
    <w:p w:rsidR="00000000" w:rsidDel="00000000" w:rsidP="00000000" w:rsidRDefault="00000000" w:rsidRPr="00000000" w14:paraId="0000000A">
      <w:pPr>
        <w:numPr>
          <w:ilvl w:val="0"/>
          <w:numId w:val="6"/>
        </w:numPr>
        <w:spacing w:after="300" w:lineRule="auto"/>
        <w:ind w:left="720" w:hanging="360"/>
      </w:pPr>
      <w:r w:rsidDel="00000000" w:rsidR="00000000" w:rsidRPr="00000000">
        <w:rPr>
          <w:color w:val="2b2b2b"/>
          <w:sz w:val="21"/>
          <w:szCs w:val="21"/>
          <w:rtl w:val="0"/>
        </w:rPr>
        <w:t xml:space="preserve">Download and install </w:t>
      </w:r>
      <w:r w:rsidDel="00000000" w:rsidR="00000000" w:rsidRPr="00000000">
        <w:rPr>
          <w:rFonts w:ascii="Roboto Mono" w:cs="Roboto Mono" w:eastAsia="Roboto Mono" w:hAnsi="Roboto Mono"/>
          <w:b w:val="1"/>
          <w:color w:val="cc3524"/>
          <w:sz w:val="20"/>
          <w:szCs w:val="20"/>
          <w:shd w:fill="f0f0f0" w:val="clear"/>
          <w:rtl w:val="0"/>
        </w:rPr>
        <w:t xml:space="preserve">gnupg2</w:t>
      </w:r>
      <w:r w:rsidDel="00000000" w:rsidR="00000000" w:rsidRPr="00000000">
        <w:rPr>
          <w:color w:val="2b2b2b"/>
          <w:sz w:val="21"/>
          <w:szCs w:val="21"/>
          <w:rtl w:val="0"/>
        </w:rPr>
        <w:t xml:space="preserve"> and </w:t>
      </w:r>
      <w:r w:rsidDel="00000000" w:rsidR="00000000" w:rsidRPr="00000000">
        <w:rPr>
          <w:rFonts w:ascii="Roboto Mono" w:cs="Roboto Mono" w:eastAsia="Roboto Mono" w:hAnsi="Roboto Mono"/>
          <w:b w:val="1"/>
          <w:color w:val="cc3524"/>
          <w:sz w:val="20"/>
          <w:szCs w:val="20"/>
          <w:shd w:fill="f0f0f0" w:val="clear"/>
          <w:rtl w:val="0"/>
        </w:rPr>
        <w:t xml:space="preserve">gpa</w:t>
      </w:r>
      <w:r w:rsidDel="00000000" w:rsidR="00000000" w:rsidRPr="00000000">
        <w:rPr>
          <w:color w:val="2b2b2b"/>
          <w:sz w:val="21"/>
          <w:szCs w:val="21"/>
          <w:rtl w:val="0"/>
        </w:rPr>
        <w:t xml:space="preserve">.</w:t>
      </w:r>
      <w:r w:rsidDel="00000000" w:rsidR="00000000" w:rsidRPr="00000000">
        <w:rPr>
          <w:color w:val="2b2b2b"/>
          <w:sz w:val="21"/>
          <w:szCs w:val="21"/>
        </w:rPr>
        <w:drawing>
          <wp:inline distB="114300" distT="114300" distL="114300" distR="114300">
            <wp:extent cx="4300538" cy="2078831"/>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300538" cy="2078831"/>
                    </a:xfrm>
                    <a:prstGeom prst="rect"/>
                    <a:ln/>
                  </pic:spPr>
                </pic:pic>
              </a:graphicData>
            </a:graphic>
          </wp:inline>
        </w:drawing>
      </w:r>
      <w:r w:rsidDel="00000000" w:rsidR="00000000" w:rsidRPr="00000000">
        <w:rPr>
          <w:color w:val="2b2b2b"/>
          <w:sz w:val="21"/>
          <w:szCs w:val="21"/>
        </w:rPr>
        <w:drawing>
          <wp:inline distB="114300" distT="114300" distL="114300" distR="114300">
            <wp:extent cx="4310063" cy="2326861"/>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310063" cy="232686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keepNext w:val="0"/>
        <w:keepLines w:val="0"/>
        <w:spacing w:after="160" w:before="0" w:line="320" w:lineRule="auto"/>
        <w:rPr>
          <w:b w:val="1"/>
          <w:color w:val="666666"/>
          <w:sz w:val="27"/>
          <w:szCs w:val="27"/>
        </w:rPr>
      </w:pPr>
      <w:bookmarkStart w:colFirst="0" w:colLast="0" w:name="_s834qv2zyvx" w:id="1"/>
      <w:bookmarkEnd w:id="1"/>
      <w:r w:rsidDel="00000000" w:rsidR="00000000" w:rsidRPr="00000000">
        <w:rPr>
          <w:b w:val="1"/>
          <w:color w:val="666666"/>
          <w:sz w:val="27"/>
          <w:szCs w:val="27"/>
          <w:rtl w:val="0"/>
        </w:rPr>
        <w:t xml:space="preserve">Part 2: Message Encryption with Gpg4win on Windows 10</w:t>
      </w:r>
    </w:p>
    <w:p w:rsidR="00000000" w:rsidDel="00000000" w:rsidP="00000000" w:rsidRDefault="00000000" w:rsidRPr="00000000" w14:paraId="0000000C">
      <w:pPr>
        <w:spacing w:after="300" w:lineRule="auto"/>
        <w:rPr>
          <w:color w:val="2b2b2b"/>
          <w:sz w:val="21"/>
          <w:szCs w:val="21"/>
        </w:rPr>
      </w:pPr>
      <w:r w:rsidDel="00000000" w:rsidR="00000000" w:rsidRPr="00000000">
        <w:rPr>
          <w:color w:val="2b2b2b"/>
          <w:sz w:val="21"/>
          <w:szCs w:val="21"/>
          <w:rtl w:val="0"/>
        </w:rPr>
        <w:t xml:space="preserve">OpenPGP is usable in Windows environments as Gpg4win.</w:t>
      </w:r>
    </w:p>
    <w:p w:rsidR="00000000" w:rsidDel="00000000" w:rsidP="00000000" w:rsidRDefault="00000000" w:rsidRPr="00000000" w14:paraId="0000000D">
      <w:pPr>
        <w:spacing w:after="300" w:lineRule="auto"/>
        <w:rPr>
          <w:i w:val="1"/>
          <w:color w:val="2b2b2b"/>
          <w:sz w:val="21"/>
          <w:szCs w:val="21"/>
        </w:rPr>
      </w:pPr>
      <w:r w:rsidDel="00000000" w:rsidR="00000000" w:rsidRPr="00000000">
        <w:rPr>
          <w:i w:val="1"/>
          <w:color w:val="2b2b2b"/>
          <w:sz w:val="21"/>
          <w:szCs w:val="21"/>
          <w:rtl w:val="0"/>
        </w:rPr>
        <w:t xml:space="preserve">You’ll need a partner for Part 2 and Part 3 of today’s lab. If you still don’t have a partner, contact your instructor.</w:t>
      </w:r>
    </w:p>
    <w:p w:rsidR="00000000" w:rsidDel="00000000" w:rsidP="00000000" w:rsidRDefault="00000000" w:rsidRPr="00000000" w14:paraId="0000000E">
      <w:pPr>
        <w:spacing w:after="300" w:lineRule="auto"/>
        <w:rPr>
          <w:color w:val="2b2b2b"/>
          <w:sz w:val="21"/>
          <w:szCs w:val="21"/>
        </w:rPr>
      </w:pPr>
      <w:r w:rsidDel="00000000" w:rsidR="00000000" w:rsidRPr="00000000">
        <w:rPr>
          <w:color w:val="2b2b2b"/>
          <w:sz w:val="21"/>
          <w:szCs w:val="21"/>
          <w:rtl w:val="0"/>
        </w:rPr>
        <w:t xml:space="preserve">Each partner will perform the following operations on their own system:</w:t>
      </w:r>
    </w:p>
    <w:p w:rsidR="00000000" w:rsidDel="00000000" w:rsidP="00000000" w:rsidRDefault="00000000" w:rsidRPr="00000000" w14:paraId="0000000F">
      <w:pPr>
        <w:numPr>
          <w:ilvl w:val="0"/>
          <w:numId w:val="5"/>
        </w:numPr>
        <w:spacing w:after="0" w:afterAutospacing="0" w:lineRule="auto"/>
        <w:ind w:left="720" w:hanging="360"/>
      </w:pPr>
      <w:r w:rsidDel="00000000" w:rsidR="00000000" w:rsidRPr="00000000">
        <w:rPr>
          <w:color w:val="2b2b2b"/>
          <w:sz w:val="21"/>
          <w:szCs w:val="21"/>
          <w:rtl w:val="0"/>
        </w:rPr>
        <w:t xml:space="preserve">Create a key pair in Kleopatra.</w:t>
      </w:r>
      <w:r w:rsidDel="00000000" w:rsidR="00000000" w:rsidRPr="00000000">
        <w:rPr>
          <w:color w:val="2b2b2b"/>
          <w:sz w:val="21"/>
          <w:szCs w:val="21"/>
        </w:rPr>
        <w:drawing>
          <wp:inline distB="114300" distT="114300" distL="114300" distR="114300">
            <wp:extent cx="4157663" cy="304573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57663" cy="304573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5"/>
        </w:numPr>
        <w:spacing w:after="300" w:lineRule="auto"/>
        <w:ind w:left="720" w:hanging="360"/>
      </w:pPr>
      <w:r w:rsidDel="00000000" w:rsidR="00000000" w:rsidRPr="00000000">
        <w:rPr>
          <w:color w:val="2b2b2b"/>
          <w:sz w:val="21"/>
          <w:szCs w:val="21"/>
          <w:rtl w:val="0"/>
        </w:rPr>
        <w:t xml:space="preserve">Export the public key to your desktop as an OpenPGP Certificate (include your name in the file name to differentiate between your public key and your partner’s) and view it with a text editor.</w:t>
      </w:r>
    </w:p>
    <w:p w:rsidR="00000000" w:rsidDel="00000000" w:rsidP="00000000" w:rsidRDefault="00000000" w:rsidRPr="00000000" w14:paraId="00000011">
      <w:pPr>
        <w:spacing w:after="300" w:lineRule="auto"/>
        <w:ind w:left="720" w:firstLine="0"/>
        <w:rPr>
          <w:color w:val="2b2b2b"/>
          <w:sz w:val="21"/>
          <w:szCs w:val="21"/>
        </w:rPr>
      </w:pPr>
      <w:r w:rsidDel="00000000" w:rsidR="00000000" w:rsidRPr="00000000">
        <w:rPr>
          <w:color w:val="2b2b2b"/>
          <w:sz w:val="21"/>
          <w:szCs w:val="21"/>
        </w:rPr>
        <w:drawing>
          <wp:inline distB="114300" distT="114300" distL="114300" distR="114300">
            <wp:extent cx="876300" cy="12573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876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5"/>
        </w:numPr>
        <w:spacing w:after="0" w:afterAutospacing="0" w:lineRule="auto"/>
        <w:ind w:left="720" w:hanging="360"/>
      </w:pPr>
      <w:r w:rsidDel="00000000" w:rsidR="00000000" w:rsidRPr="00000000">
        <w:rPr>
          <w:color w:val="2b2b2b"/>
          <w:sz w:val="21"/>
          <w:szCs w:val="21"/>
          <w:rtl w:val="0"/>
        </w:rPr>
        <w:t xml:space="preserve">Send this public key to your partner and receive theirs.</w:t>
      </w:r>
      <w:r w:rsidDel="00000000" w:rsidR="00000000" w:rsidRPr="00000000">
        <w:rPr>
          <w:color w:val="2b2b2b"/>
          <w:sz w:val="21"/>
          <w:szCs w:val="21"/>
        </w:rPr>
        <w:drawing>
          <wp:inline distB="114300" distT="114300" distL="114300" distR="114300">
            <wp:extent cx="4311681" cy="2714497"/>
            <wp:effectExtent b="0" l="0" r="0" t="0"/>
            <wp:docPr id="1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311681" cy="2714497"/>
                    </a:xfrm>
                    <a:prstGeom prst="rect"/>
                    <a:ln/>
                  </pic:spPr>
                </pic:pic>
              </a:graphicData>
            </a:graphic>
          </wp:inline>
        </w:drawing>
      </w:r>
      <w:r w:rsidDel="00000000" w:rsidR="00000000" w:rsidRPr="00000000">
        <w:rPr>
          <w:color w:val="2b2b2b"/>
          <w:sz w:val="21"/>
          <w:szCs w:val="21"/>
        </w:rPr>
        <w:drawing>
          <wp:inline distB="114300" distT="114300" distL="114300" distR="114300">
            <wp:extent cx="4291112" cy="3025187"/>
            <wp:effectExtent b="0" l="0" r="0" t="0"/>
            <wp:docPr id="1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291112" cy="302518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5"/>
        </w:numPr>
        <w:spacing w:after="0" w:afterAutospacing="0" w:lineRule="auto"/>
        <w:ind w:left="720" w:hanging="360"/>
      </w:pPr>
      <w:r w:rsidDel="00000000" w:rsidR="00000000" w:rsidRPr="00000000">
        <w:rPr>
          <w:color w:val="2b2b2b"/>
          <w:sz w:val="21"/>
          <w:szCs w:val="21"/>
          <w:rtl w:val="0"/>
        </w:rPr>
        <w:t xml:space="preserve">Load your partner’s key into Kleopatra and associate it with their name.</w:t>
      </w:r>
      <w:r w:rsidDel="00000000" w:rsidR="00000000" w:rsidRPr="00000000">
        <w:rPr>
          <w:color w:val="2b2b2b"/>
          <w:sz w:val="21"/>
          <w:szCs w:val="21"/>
        </w:rPr>
        <w:drawing>
          <wp:inline distB="114300" distT="114300" distL="114300" distR="114300">
            <wp:extent cx="3833813" cy="2939793"/>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33813" cy="2939793"/>
                    </a:xfrm>
                    <a:prstGeom prst="rect"/>
                    <a:ln/>
                  </pic:spPr>
                </pic:pic>
              </a:graphicData>
            </a:graphic>
          </wp:inline>
        </w:drawing>
      </w:r>
      <w:r w:rsidDel="00000000" w:rsidR="00000000" w:rsidRPr="00000000">
        <w:rPr>
          <w:color w:val="2b2b2b"/>
          <w:sz w:val="21"/>
          <w:szCs w:val="21"/>
        </w:rPr>
        <w:drawing>
          <wp:inline distB="114300" distT="114300" distL="114300" distR="114300">
            <wp:extent cx="2705100" cy="1714500"/>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705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5"/>
        </w:numPr>
        <w:spacing w:after="300" w:lineRule="auto"/>
        <w:ind w:left="720" w:hanging="360"/>
      </w:pPr>
      <w:r w:rsidDel="00000000" w:rsidR="00000000" w:rsidRPr="00000000">
        <w:rPr>
          <w:color w:val="2b2b2b"/>
          <w:sz w:val="21"/>
          <w:szCs w:val="21"/>
          <w:rtl w:val="0"/>
        </w:rPr>
        <w:t xml:space="preserve">Use the “Notepad” feature in Kleopatra to encrypt a secret message with your partner as the recipient</w:t>
      </w:r>
    </w:p>
    <w:p w:rsidR="00000000" w:rsidDel="00000000" w:rsidP="00000000" w:rsidRDefault="00000000" w:rsidRPr="00000000" w14:paraId="00000015">
      <w:pPr>
        <w:spacing w:after="300" w:lineRule="auto"/>
        <w:ind w:left="720" w:firstLine="0"/>
        <w:rPr>
          <w:color w:val="2b2b2b"/>
          <w:sz w:val="21"/>
          <w:szCs w:val="21"/>
        </w:rPr>
      </w:pPr>
      <w:r w:rsidDel="00000000" w:rsidR="00000000" w:rsidRPr="00000000">
        <w:rPr>
          <w:color w:val="2b2b2b"/>
          <w:sz w:val="21"/>
          <w:szCs w:val="21"/>
          <w:rtl w:val="0"/>
        </w:rPr>
        <w:t xml:space="preserve">.</w:t>
      </w:r>
      <w:r w:rsidDel="00000000" w:rsidR="00000000" w:rsidRPr="00000000">
        <w:rPr>
          <w:color w:val="2b2b2b"/>
          <w:sz w:val="21"/>
          <w:szCs w:val="21"/>
        </w:rPr>
        <w:drawing>
          <wp:inline distB="114300" distT="114300" distL="114300" distR="114300">
            <wp:extent cx="1996539" cy="1451330"/>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996539" cy="14513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300" w:lineRule="auto"/>
        <w:ind w:left="720" w:firstLine="0"/>
        <w:rPr>
          <w:color w:val="2b2b2b"/>
          <w:sz w:val="21"/>
          <w:szCs w:val="21"/>
        </w:rPr>
      </w:pPr>
      <w:r w:rsidDel="00000000" w:rsidR="00000000" w:rsidRPr="00000000">
        <w:rPr>
          <w:color w:val="2b2b2b"/>
          <w:sz w:val="21"/>
          <w:szCs w:val="21"/>
        </w:rPr>
        <w:drawing>
          <wp:inline distB="114300" distT="114300" distL="114300" distR="114300">
            <wp:extent cx="4100513" cy="2172863"/>
            <wp:effectExtent b="0" l="0" r="0" t="0"/>
            <wp:docPr id="2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100513" cy="2172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5"/>
        </w:numPr>
        <w:spacing w:after="0" w:afterAutospacing="0" w:lineRule="auto"/>
        <w:ind w:left="720" w:hanging="360"/>
      </w:pPr>
      <w:r w:rsidDel="00000000" w:rsidR="00000000" w:rsidRPr="00000000">
        <w:rPr>
          <w:color w:val="2b2b2b"/>
          <w:sz w:val="21"/>
          <w:szCs w:val="21"/>
          <w:rtl w:val="0"/>
        </w:rPr>
        <w:t xml:space="preserve">Copy the complete message text (including the complete header and footer designating the beginning and end of the key block) into an email and send it to your partner.</w:t>
      </w:r>
      <w:r w:rsidDel="00000000" w:rsidR="00000000" w:rsidRPr="00000000">
        <w:rPr>
          <w:color w:val="2b2b2b"/>
          <w:sz w:val="21"/>
          <w:szCs w:val="21"/>
        </w:rPr>
        <w:drawing>
          <wp:inline distB="114300" distT="114300" distL="114300" distR="114300">
            <wp:extent cx="4329113" cy="2445014"/>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329113" cy="244501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spacing w:after="300" w:lineRule="auto"/>
        <w:ind w:left="720" w:hanging="360"/>
      </w:pPr>
      <w:r w:rsidDel="00000000" w:rsidR="00000000" w:rsidRPr="00000000">
        <w:rPr>
          <w:color w:val="2b2b2b"/>
          <w:sz w:val="21"/>
          <w:szCs w:val="21"/>
          <w:rtl w:val="0"/>
        </w:rPr>
        <w:t xml:space="preserve">Receive their message, copy it into the “Notepad” feature, and use Kleopatra to decrypt the message using your private key.</w:t>
      </w:r>
      <w:r w:rsidDel="00000000" w:rsidR="00000000" w:rsidRPr="00000000">
        <w:rPr>
          <w:color w:val="2b2b2b"/>
          <w:sz w:val="21"/>
          <w:szCs w:val="21"/>
        </w:rPr>
        <w:drawing>
          <wp:inline distB="114300" distT="114300" distL="114300" distR="114300">
            <wp:extent cx="4167188" cy="2685828"/>
            <wp:effectExtent b="0" l="0" r="0" t="0"/>
            <wp:docPr id="1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167188" cy="2685828"/>
                    </a:xfrm>
                    <a:prstGeom prst="rect"/>
                    <a:ln/>
                  </pic:spPr>
                </pic:pic>
              </a:graphicData>
            </a:graphic>
          </wp:inline>
        </w:drawing>
      </w:r>
      <w:r w:rsidDel="00000000" w:rsidR="00000000" w:rsidRPr="00000000">
        <w:rPr>
          <w:color w:val="2b2b2b"/>
          <w:sz w:val="21"/>
          <w:szCs w:val="21"/>
        </w:rPr>
        <w:drawing>
          <wp:inline distB="114300" distT="114300" distL="114300" distR="114300">
            <wp:extent cx="4281488" cy="3364026"/>
            <wp:effectExtent b="0" l="0" r="0" t="0"/>
            <wp:docPr id="2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281488" cy="336402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300" w:lineRule="auto"/>
        <w:rPr>
          <w:color w:val="2b2b2b"/>
          <w:sz w:val="21"/>
          <w:szCs w:val="21"/>
        </w:rPr>
      </w:pPr>
      <w:r w:rsidDel="00000000" w:rsidR="00000000" w:rsidRPr="00000000">
        <w:rPr>
          <w:color w:val="2b2b2b"/>
          <w:sz w:val="21"/>
          <w:szCs w:val="21"/>
          <w:rtl w:val="0"/>
        </w:rPr>
        <w:t xml:space="preserve">Once you have successfully decrypted your partner’s message into cleartext, this part of today’s lab is complete. Include in your lab submission a screenshot of the ciphertext and cleartext.</w:t>
      </w:r>
    </w:p>
    <w:p w:rsidR="00000000" w:rsidDel="00000000" w:rsidP="00000000" w:rsidRDefault="00000000" w:rsidRPr="00000000" w14:paraId="0000001A">
      <w:pPr>
        <w:pStyle w:val="Heading3"/>
        <w:keepNext w:val="0"/>
        <w:keepLines w:val="0"/>
        <w:spacing w:after="160" w:before="0" w:line="320" w:lineRule="auto"/>
        <w:rPr>
          <w:b w:val="1"/>
          <w:color w:val="666666"/>
          <w:sz w:val="27"/>
          <w:szCs w:val="27"/>
        </w:rPr>
      </w:pPr>
      <w:bookmarkStart w:colFirst="0" w:colLast="0" w:name="_c1w6a0l344t9" w:id="2"/>
      <w:bookmarkEnd w:id="2"/>
      <w:r w:rsidDel="00000000" w:rsidR="00000000" w:rsidRPr="00000000">
        <w:rPr>
          <w:b w:val="1"/>
          <w:color w:val="666666"/>
          <w:sz w:val="27"/>
          <w:szCs w:val="27"/>
          <w:rtl w:val="0"/>
        </w:rPr>
        <w:t xml:space="preserve">Part 3: Email Encryption with GPG on Ubuntu Linux Desktop</w:t>
      </w:r>
    </w:p>
    <w:p w:rsidR="00000000" w:rsidDel="00000000" w:rsidP="00000000" w:rsidRDefault="00000000" w:rsidRPr="00000000" w14:paraId="0000001B">
      <w:pPr>
        <w:spacing w:after="300" w:lineRule="auto"/>
        <w:rPr>
          <w:color w:val="2b2b2b"/>
          <w:sz w:val="21"/>
          <w:szCs w:val="21"/>
        </w:rPr>
      </w:pPr>
      <w:r w:rsidDel="00000000" w:rsidR="00000000" w:rsidRPr="00000000">
        <w:rPr>
          <w:color w:val="2b2b2b"/>
          <w:sz w:val="21"/>
          <w:szCs w:val="21"/>
          <w:rtl w:val="0"/>
        </w:rPr>
        <w:t xml:space="preserve">OpenPGP is usable in Linux environments as GNU Privacy Guard (GPG). Each partner will perform the following operations on their own system:</w:t>
      </w:r>
      <w:r w:rsidDel="00000000" w:rsidR="00000000" w:rsidRPr="00000000">
        <w:rPr>
          <w:color w:val="2b2b2b"/>
          <w:sz w:val="21"/>
          <w:szCs w:val="21"/>
        </w:rPr>
        <w:drawing>
          <wp:inline distB="114300" distT="114300" distL="114300" distR="114300">
            <wp:extent cx="4652963" cy="3145774"/>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652963" cy="314577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3"/>
        </w:numPr>
        <w:spacing w:after="0" w:afterAutospacing="0" w:lineRule="auto"/>
        <w:ind w:left="720" w:hanging="360"/>
      </w:pPr>
      <w:r w:rsidDel="00000000" w:rsidR="00000000" w:rsidRPr="00000000">
        <w:rPr>
          <w:color w:val="2b2b2b"/>
          <w:sz w:val="21"/>
          <w:szCs w:val="21"/>
          <w:rtl w:val="0"/>
        </w:rPr>
        <w:t xml:space="preserve">Perform a full key pair generation operation in GPG:</w:t>
      </w:r>
    </w:p>
    <w:p w:rsidR="00000000" w:rsidDel="00000000" w:rsidP="00000000" w:rsidRDefault="00000000" w:rsidRPr="00000000" w14:paraId="0000001D">
      <w:pPr>
        <w:numPr>
          <w:ilvl w:val="1"/>
          <w:numId w:val="3"/>
        </w:numPr>
        <w:spacing w:after="0" w:afterAutospacing="0" w:lineRule="auto"/>
        <w:ind w:left="1440" w:hanging="360"/>
      </w:pPr>
      <w:r w:rsidDel="00000000" w:rsidR="00000000" w:rsidRPr="00000000">
        <w:rPr>
          <w:color w:val="2b2b2b"/>
          <w:sz w:val="21"/>
          <w:szCs w:val="21"/>
          <w:rtl w:val="0"/>
        </w:rPr>
        <w:t xml:space="preserve">RSA and RSA</w:t>
      </w:r>
    </w:p>
    <w:p w:rsidR="00000000" w:rsidDel="00000000" w:rsidP="00000000" w:rsidRDefault="00000000" w:rsidRPr="00000000" w14:paraId="0000001E">
      <w:pPr>
        <w:numPr>
          <w:ilvl w:val="1"/>
          <w:numId w:val="3"/>
        </w:numPr>
        <w:spacing w:after="0" w:afterAutospacing="0" w:lineRule="auto"/>
        <w:ind w:left="1440" w:hanging="360"/>
      </w:pPr>
      <w:r w:rsidDel="00000000" w:rsidR="00000000" w:rsidRPr="00000000">
        <w:rPr>
          <w:color w:val="2b2b2b"/>
          <w:sz w:val="21"/>
          <w:szCs w:val="21"/>
          <w:rtl w:val="0"/>
        </w:rPr>
        <w:t xml:space="preserve">4096 key size</w:t>
      </w:r>
    </w:p>
    <w:p w:rsidR="00000000" w:rsidDel="00000000" w:rsidP="00000000" w:rsidRDefault="00000000" w:rsidRPr="00000000" w14:paraId="0000001F">
      <w:pPr>
        <w:numPr>
          <w:ilvl w:val="1"/>
          <w:numId w:val="3"/>
        </w:numPr>
        <w:spacing w:after="0" w:afterAutospacing="0" w:lineRule="auto"/>
        <w:ind w:left="1440" w:hanging="360"/>
      </w:pPr>
      <w:r w:rsidDel="00000000" w:rsidR="00000000" w:rsidRPr="00000000">
        <w:rPr>
          <w:color w:val="2b2b2b"/>
          <w:sz w:val="21"/>
          <w:szCs w:val="21"/>
          <w:rtl w:val="0"/>
        </w:rPr>
        <w:t xml:space="preserve">Key should not expire</w:t>
      </w:r>
      <w:r w:rsidDel="00000000" w:rsidR="00000000" w:rsidRPr="00000000">
        <w:rPr>
          <w:color w:val="2b2b2b"/>
          <w:sz w:val="21"/>
          <w:szCs w:val="21"/>
        </w:rPr>
        <w:drawing>
          <wp:inline distB="114300" distT="114300" distL="114300" distR="114300">
            <wp:extent cx="4382080" cy="2962635"/>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382080" cy="2962635"/>
                    </a:xfrm>
                    <a:prstGeom prst="rect"/>
                    <a:ln/>
                  </pic:spPr>
                </pic:pic>
              </a:graphicData>
            </a:graphic>
          </wp:inline>
        </w:drawing>
      </w:r>
      <w:r w:rsidDel="00000000" w:rsidR="00000000" w:rsidRPr="00000000">
        <w:rPr>
          <w:color w:val="2b2b2b"/>
          <w:sz w:val="21"/>
          <w:szCs w:val="21"/>
        </w:rPr>
        <w:drawing>
          <wp:inline distB="114300" distT="114300" distL="114300" distR="114300">
            <wp:extent cx="4395788" cy="1029578"/>
            <wp:effectExtent b="0" l="0" r="0" t="0"/>
            <wp:docPr id="2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95788" cy="1029578"/>
                    </a:xfrm>
                    <a:prstGeom prst="rect"/>
                    <a:ln/>
                  </pic:spPr>
                </pic:pic>
              </a:graphicData>
            </a:graphic>
          </wp:inline>
        </w:drawing>
      </w:r>
      <w:r w:rsidDel="00000000" w:rsidR="00000000" w:rsidRPr="00000000">
        <w:rPr>
          <w:color w:val="2b2b2b"/>
          <w:sz w:val="21"/>
          <w:szCs w:val="21"/>
        </w:rPr>
        <w:drawing>
          <wp:inline distB="114300" distT="114300" distL="114300" distR="114300">
            <wp:extent cx="4452938" cy="3077113"/>
            <wp:effectExtent b="0" l="0" r="0" t="0"/>
            <wp:docPr id="2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452938" cy="30771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
        </w:numPr>
        <w:spacing w:after="0" w:afterAutospacing="0" w:lineRule="auto"/>
        <w:ind w:left="720" w:hanging="360"/>
      </w:pPr>
      <w:r w:rsidDel="00000000" w:rsidR="00000000" w:rsidRPr="00000000">
        <w:rPr>
          <w:color w:val="2b2b2b"/>
          <w:sz w:val="21"/>
          <w:szCs w:val="21"/>
          <w:rtl w:val="0"/>
        </w:rPr>
        <w:t xml:space="preserve">Launch GNU Privacy Assistant (GPA) GUI key manager application. Your new key pair </w:t>
      </w:r>
      <w:r w:rsidDel="00000000" w:rsidR="00000000" w:rsidRPr="00000000">
        <w:rPr>
          <w:color w:val="2b2b2b"/>
          <w:sz w:val="21"/>
          <w:szCs w:val="21"/>
        </w:rPr>
        <w:drawing>
          <wp:inline distB="114300" distT="114300" distL="114300" distR="114300">
            <wp:extent cx="4272292" cy="3981322"/>
            <wp:effectExtent b="0" l="0" r="0" t="0"/>
            <wp:docPr id="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272292" cy="3981322"/>
                    </a:xfrm>
                    <a:prstGeom prst="rect"/>
                    <a:ln/>
                  </pic:spPr>
                </pic:pic>
              </a:graphicData>
            </a:graphic>
          </wp:inline>
        </w:drawing>
      </w:r>
      <w:r w:rsidDel="00000000" w:rsidR="00000000" w:rsidRPr="00000000">
        <w:rPr>
          <w:color w:val="2b2b2b"/>
          <w:sz w:val="21"/>
          <w:szCs w:val="21"/>
          <w:rtl w:val="0"/>
        </w:rPr>
        <w:t xml:space="preserve">from GPG should appear here.</w:t>
      </w:r>
    </w:p>
    <w:p w:rsidR="00000000" w:rsidDel="00000000" w:rsidP="00000000" w:rsidRDefault="00000000" w:rsidRPr="00000000" w14:paraId="00000021">
      <w:pPr>
        <w:numPr>
          <w:ilvl w:val="0"/>
          <w:numId w:val="3"/>
        </w:numPr>
        <w:spacing w:after="300" w:lineRule="auto"/>
        <w:ind w:left="720" w:hanging="360"/>
      </w:pPr>
      <w:r w:rsidDel="00000000" w:rsidR="00000000" w:rsidRPr="00000000">
        <w:rPr>
          <w:color w:val="2b2b2b"/>
          <w:sz w:val="21"/>
          <w:szCs w:val="21"/>
          <w:rtl w:val="0"/>
        </w:rPr>
        <w:t xml:space="preserve">Export your public key to your Ubuntu Linux desktop with a .txt file extension as “public_key”.</w:t>
      </w:r>
    </w:p>
    <w:p w:rsidR="00000000" w:rsidDel="00000000" w:rsidP="00000000" w:rsidRDefault="00000000" w:rsidRPr="00000000" w14:paraId="00000022">
      <w:pPr>
        <w:spacing w:after="300" w:lineRule="auto"/>
        <w:ind w:left="720" w:firstLine="0"/>
        <w:rPr>
          <w:color w:val="2b2b2b"/>
          <w:sz w:val="21"/>
          <w:szCs w:val="21"/>
        </w:rPr>
      </w:pPr>
      <w:r w:rsidDel="00000000" w:rsidR="00000000" w:rsidRPr="00000000">
        <w:rPr>
          <w:color w:val="2b2b2b"/>
          <w:sz w:val="21"/>
          <w:szCs w:val="21"/>
        </w:rPr>
        <w:drawing>
          <wp:inline distB="114300" distT="114300" distL="114300" distR="114300">
            <wp:extent cx="4443413" cy="3454347"/>
            <wp:effectExtent b="0" l="0" r="0" t="0"/>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443413" cy="3454347"/>
                    </a:xfrm>
                    <a:prstGeom prst="rect"/>
                    <a:ln/>
                  </pic:spPr>
                </pic:pic>
              </a:graphicData>
            </a:graphic>
          </wp:inline>
        </w:drawing>
      </w:r>
      <w:r w:rsidDel="00000000" w:rsidR="00000000" w:rsidRPr="00000000">
        <w:rPr>
          <w:color w:val="2b2b2b"/>
          <w:sz w:val="21"/>
          <w:szCs w:val="21"/>
        </w:rPr>
        <w:drawing>
          <wp:inline distB="114300" distT="114300" distL="114300" distR="114300">
            <wp:extent cx="4443413" cy="2575998"/>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443413" cy="257599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
        </w:numPr>
        <w:spacing w:after="0" w:afterAutospacing="0" w:lineRule="auto"/>
        <w:ind w:left="720" w:hanging="360"/>
      </w:pPr>
      <w:r w:rsidDel="00000000" w:rsidR="00000000" w:rsidRPr="00000000">
        <w:rPr>
          <w:color w:val="2b2b2b"/>
          <w:sz w:val="21"/>
          <w:szCs w:val="21"/>
          <w:rtl w:val="0"/>
        </w:rPr>
        <w:t xml:space="preserve">Share your public key with your lab partner. If you like, </w:t>
      </w:r>
      <w:hyperlink r:id="rId29">
        <w:r w:rsidDel="00000000" w:rsidR="00000000" w:rsidRPr="00000000">
          <w:rPr>
            <w:color w:val="2882d1"/>
            <w:sz w:val="21"/>
            <w:szCs w:val="21"/>
            <w:rtl w:val="0"/>
          </w:rPr>
          <w:t xml:space="preserve">publish your public key</w:t>
        </w:r>
      </w:hyperlink>
      <w:r w:rsidDel="00000000" w:rsidR="00000000" w:rsidRPr="00000000">
        <w:rPr>
          <w:color w:val="2b2b2b"/>
          <w:sz w:val="21"/>
          <w:szCs w:val="21"/>
          <w:rtl w:val="0"/>
        </w:rPr>
        <w:t xml:space="preserve"> or through a service like keybase.io.</w:t>
      </w:r>
      <w:r w:rsidDel="00000000" w:rsidR="00000000" w:rsidRPr="00000000">
        <w:rPr>
          <w:color w:val="2b2b2b"/>
          <w:sz w:val="21"/>
          <w:szCs w:val="21"/>
        </w:rPr>
        <w:drawing>
          <wp:inline distB="114300" distT="114300" distL="114300" distR="114300">
            <wp:extent cx="4330280" cy="3776407"/>
            <wp:effectExtent b="0" l="0" r="0" t="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4330280" cy="377640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3"/>
        </w:numPr>
        <w:spacing w:after="0" w:afterAutospacing="0" w:lineRule="auto"/>
        <w:ind w:left="720" w:hanging="360"/>
      </w:pPr>
      <w:r w:rsidDel="00000000" w:rsidR="00000000" w:rsidRPr="00000000">
        <w:rPr>
          <w:color w:val="2b2b2b"/>
          <w:sz w:val="21"/>
          <w:szCs w:val="21"/>
          <w:rtl w:val="0"/>
        </w:rPr>
        <w:t xml:space="preserve">Import your partner’s public key into GPA.</w:t>
      </w:r>
      <w:r w:rsidDel="00000000" w:rsidR="00000000" w:rsidRPr="00000000">
        <w:rPr>
          <w:color w:val="2b2b2b"/>
          <w:sz w:val="21"/>
          <w:szCs w:val="21"/>
        </w:rPr>
        <w:drawing>
          <wp:inline distB="114300" distT="114300" distL="114300" distR="114300">
            <wp:extent cx="4252913" cy="3878487"/>
            <wp:effectExtent b="0" l="0" r="0" t="0"/>
            <wp:docPr id="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252913" cy="387848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3"/>
        </w:numPr>
        <w:spacing w:after="0" w:afterAutospacing="0" w:lineRule="auto"/>
        <w:ind w:left="720" w:hanging="360"/>
      </w:pPr>
      <w:r w:rsidDel="00000000" w:rsidR="00000000" w:rsidRPr="00000000">
        <w:rPr>
          <w:color w:val="2b2b2b"/>
          <w:sz w:val="21"/>
          <w:szCs w:val="21"/>
          <w:rtl w:val="0"/>
        </w:rPr>
        <w:t xml:space="preserve">Compose a cleartext secret message.</w:t>
        <w:br w:type="textWrapping"/>
        <w:br w:type="textWrapping"/>
        <w:t xml:space="preserve">The encrypt message was “hello bruno”.</w:t>
      </w:r>
    </w:p>
    <w:p w:rsidR="00000000" w:rsidDel="00000000" w:rsidP="00000000" w:rsidRDefault="00000000" w:rsidRPr="00000000" w14:paraId="00000026">
      <w:pPr>
        <w:numPr>
          <w:ilvl w:val="0"/>
          <w:numId w:val="3"/>
        </w:numPr>
        <w:spacing w:after="0" w:afterAutospacing="0" w:lineRule="auto"/>
        <w:ind w:left="720" w:hanging="360"/>
      </w:pPr>
      <w:r w:rsidDel="00000000" w:rsidR="00000000" w:rsidRPr="00000000">
        <w:rPr>
          <w:color w:val="2b2b2b"/>
          <w:sz w:val="21"/>
          <w:szCs w:val="21"/>
          <w:rtl w:val="0"/>
        </w:rPr>
        <w:t xml:space="preserve">Encrypt the secret message with your recipient’s public key and sign it.</w:t>
      </w:r>
      <w:r w:rsidDel="00000000" w:rsidR="00000000" w:rsidRPr="00000000">
        <w:rPr>
          <w:color w:val="2b2b2b"/>
          <w:sz w:val="21"/>
          <w:szCs w:val="21"/>
        </w:rPr>
        <w:drawing>
          <wp:inline distB="114300" distT="114300" distL="114300" distR="114300">
            <wp:extent cx="4776788" cy="4507002"/>
            <wp:effectExtent b="0" l="0" r="0" t="0"/>
            <wp:docPr id="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776788" cy="450700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spacing w:after="0" w:afterAutospacing="0" w:lineRule="auto"/>
        <w:ind w:left="720" w:hanging="360"/>
      </w:pPr>
      <w:r w:rsidDel="00000000" w:rsidR="00000000" w:rsidRPr="00000000">
        <w:rPr>
          <w:color w:val="2b2b2b"/>
          <w:sz w:val="21"/>
          <w:szCs w:val="21"/>
          <w:rtl w:val="0"/>
        </w:rPr>
        <w:t xml:space="preserve">Send the encrypted message to your lab partner.</w:t>
      </w:r>
      <w:r w:rsidDel="00000000" w:rsidR="00000000" w:rsidRPr="00000000">
        <w:rPr>
          <w:color w:val="2b2b2b"/>
          <w:sz w:val="21"/>
          <w:szCs w:val="21"/>
        </w:rPr>
        <w:drawing>
          <wp:inline distB="114300" distT="114300" distL="114300" distR="114300">
            <wp:extent cx="4051916" cy="3514597"/>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051916" cy="3514597"/>
                    </a:xfrm>
                    <a:prstGeom prst="rect"/>
                    <a:ln/>
                  </pic:spPr>
                </pic:pic>
              </a:graphicData>
            </a:graphic>
          </wp:inline>
        </w:drawing>
      </w:r>
      <w:r w:rsidDel="00000000" w:rsidR="00000000" w:rsidRPr="00000000">
        <w:rPr>
          <w:color w:val="2b2b2b"/>
          <w:sz w:val="21"/>
          <w:szCs w:val="21"/>
        </w:rPr>
        <w:drawing>
          <wp:inline distB="114300" distT="114300" distL="114300" distR="114300">
            <wp:extent cx="4081463" cy="3850948"/>
            <wp:effectExtent b="0" l="0" r="0" t="0"/>
            <wp:docPr id="1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081463" cy="385094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
        </w:numPr>
        <w:spacing w:after="300" w:lineRule="auto"/>
        <w:ind w:left="720" w:hanging="360"/>
      </w:pPr>
      <w:r w:rsidDel="00000000" w:rsidR="00000000" w:rsidRPr="00000000">
        <w:rPr>
          <w:color w:val="2b2b2b"/>
          <w:sz w:val="21"/>
          <w:szCs w:val="21"/>
          <w:rtl w:val="0"/>
        </w:rPr>
        <w:t xml:space="preserve">When you receive the encrypted message from your lab partner, decrypt it.</w:t>
      </w:r>
      <w:r w:rsidDel="00000000" w:rsidR="00000000" w:rsidRPr="00000000">
        <w:rPr>
          <w:color w:val="2b2b2b"/>
          <w:sz w:val="21"/>
          <w:szCs w:val="21"/>
        </w:rPr>
        <w:drawing>
          <wp:inline distB="114300" distT="114300" distL="114300" distR="114300">
            <wp:extent cx="5014913" cy="3873645"/>
            <wp:effectExtent b="0" l="0" r="0" t="0"/>
            <wp:docPr id="1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014913" cy="387364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300" w:lineRule="auto"/>
        <w:rPr>
          <w:color w:val="2b2b2b"/>
          <w:sz w:val="21"/>
          <w:szCs w:val="21"/>
        </w:rPr>
      </w:pPr>
      <w:r w:rsidDel="00000000" w:rsidR="00000000" w:rsidRPr="00000000">
        <w:rPr>
          <w:color w:val="2b2b2b"/>
          <w:sz w:val="21"/>
          <w:szCs w:val="21"/>
          <w:rtl w:val="0"/>
        </w:rPr>
        <w:t xml:space="preserve">Once you have successfully decrypted your partner’s message into cleartext, this part of today’s lab is complete. Include in your lab submission a screenshot of the ciphertext and cleartext.</w:t>
      </w:r>
    </w:p>
    <w:p w:rsidR="00000000" w:rsidDel="00000000" w:rsidP="00000000" w:rsidRDefault="00000000" w:rsidRPr="00000000" w14:paraId="0000002A">
      <w:pPr>
        <w:spacing w:after="300" w:lineRule="auto"/>
        <w:rPr>
          <w:rFonts w:ascii="Roboto Mono" w:cs="Roboto Mono" w:eastAsia="Roboto Mono" w:hAnsi="Roboto Mono"/>
          <w:b w:val="1"/>
          <w:i w:val="1"/>
          <w:color w:val="cc3524"/>
          <w:sz w:val="20"/>
          <w:szCs w:val="20"/>
          <w:shd w:fill="f0f0f0" w:val="clear"/>
        </w:rPr>
      </w:pPr>
      <w:r w:rsidDel="00000000" w:rsidR="00000000" w:rsidRPr="00000000">
        <w:rPr>
          <w:rtl w:val="0"/>
        </w:rPr>
      </w:r>
    </w:p>
    <w:p w:rsidR="00000000" w:rsidDel="00000000" w:rsidP="00000000" w:rsidRDefault="00000000" w:rsidRPr="00000000" w14:paraId="0000002B">
      <w:pPr>
        <w:pStyle w:val="Heading3"/>
        <w:keepNext w:val="0"/>
        <w:keepLines w:val="0"/>
        <w:spacing w:after="160" w:before="0" w:line="320" w:lineRule="auto"/>
        <w:rPr>
          <w:b w:val="1"/>
          <w:color w:val="666666"/>
          <w:sz w:val="27"/>
          <w:szCs w:val="27"/>
        </w:rPr>
      </w:pPr>
      <w:bookmarkStart w:colFirst="0" w:colLast="0" w:name="_1s9yczj4ev6w" w:id="3"/>
      <w:bookmarkEnd w:id="3"/>
      <w:r w:rsidDel="00000000" w:rsidR="00000000" w:rsidRPr="00000000">
        <w:rPr>
          <w:b w:val="1"/>
          <w:color w:val="666666"/>
          <w:sz w:val="27"/>
          <w:szCs w:val="27"/>
          <w:rtl w:val="0"/>
        </w:rPr>
        <w:t xml:space="preserve">Part 5: Reporting</w:t>
      </w:r>
    </w:p>
    <w:p w:rsidR="00000000" w:rsidDel="00000000" w:rsidP="00000000" w:rsidRDefault="00000000" w:rsidRPr="00000000" w14:paraId="0000002C">
      <w:pPr>
        <w:spacing w:after="300" w:lineRule="auto"/>
        <w:rPr>
          <w:color w:val="2b2b2b"/>
          <w:sz w:val="21"/>
          <w:szCs w:val="21"/>
        </w:rPr>
      </w:pPr>
      <w:r w:rsidDel="00000000" w:rsidR="00000000" w:rsidRPr="00000000">
        <w:rPr>
          <w:color w:val="2b2b2b"/>
          <w:sz w:val="21"/>
          <w:szCs w:val="21"/>
          <w:rtl w:val="0"/>
        </w:rPr>
        <w:t xml:space="preserve">Answer the below discussion prompts in your submission today.</w:t>
      </w:r>
    </w:p>
    <w:p w:rsidR="00000000" w:rsidDel="00000000" w:rsidP="00000000" w:rsidRDefault="00000000" w:rsidRPr="00000000" w14:paraId="0000002D">
      <w:pPr>
        <w:numPr>
          <w:ilvl w:val="0"/>
          <w:numId w:val="7"/>
        </w:numPr>
        <w:spacing w:after="0" w:afterAutospacing="0" w:lineRule="auto"/>
        <w:ind w:left="720" w:hanging="360"/>
      </w:pPr>
      <w:r w:rsidDel="00000000" w:rsidR="00000000" w:rsidRPr="00000000">
        <w:rPr>
          <w:color w:val="2b2b2b"/>
          <w:sz w:val="21"/>
          <w:szCs w:val="21"/>
          <w:rtl w:val="0"/>
        </w:rPr>
        <w:t xml:space="preserve">How can public key encryption utilities ensure integrity and confidentiality of data between two parties?</w:t>
        <w:br w:type="textWrapping"/>
        <w:br w:type="textWrapping"/>
        <w:t xml:space="preserve">Public key encryption secures data privacy (confidentiality) between two parties. They create key pairs: a public key for sharing and a private key for secrecy. Data gets encrypted with the receiver's public key, making it unreadable without their private key. Digital signatures, often used alongside, ensure data integrity by verifying the sender and preventing tampering. Popular tools include GnuPG and OpenPGP.</w:t>
        <w:br w:type="textWrapping"/>
      </w:r>
    </w:p>
    <w:p w:rsidR="00000000" w:rsidDel="00000000" w:rsidP="00000000" w:rsidRDefault="00000000" w:rsidRPr="00000000" w14:paraId="0000002E">
      <w:pPr>
        <w:numPr>
          <w:ilvl w:val="0"/>
          <w:numId w:val="7"/>
        </w:numPr>
        <w:spacing w:after="300" w:lineRule="auto"/>
        <w:ind w:left="720" w:hanging="360"/>
      </w:pPr>
      <w:r w:rsidDel="00000000" w:rsidR="00000000" w:rsidRPr="00000000">
        <w:rPr>
          <w:color w:val="2b2b2b"/>
          <w:sz w:val="21"/>
          <w:szCs w:val="21"/>
          <w:rtl w:val="0"/>
        </w:rPr>
        <w:t xml:space="preserve">Is PGP a secure protocol to be using?</w:t>
        <w:br w:type="textWrapping"/>
        <w:br w:type="textWrapping"/>
        <w:t xml:space="preserve">PGP can be secure, but it's not perfect.</w:t>
      </w:r>
    </w:p>
    <w:p w:rsidR="00000000" w:rsidDel="00000000" w:rsidP="00000000" w:rsidRDefault="00000000" w:rsidRPr="00000000" w14:paraId="0000002F">
      <w:pPr>
        <w:spacing w:after="240" w:before="240" w:lineRule="auto"/>
        <w:ind w:left="720" w:firstLine="0"/>
        <w:rPr>
          <w:color w:val="2b2b2b"/>
          <w:sz w:val="21"/>
          <w:szCs w:val="21"/>
        </w:rPr>
      </w:pPr>
      <w:r w:rsidDel="00000000" w:rsidR="00000000" w:rsidRPr="00000000">
        <w:rPr>
          <w:b w:val="1"/>
          <w:color w:val="2b2b2b"/>
          <w:sz w:val="21"/>
          <w:szCs w:val="21"/>
          <w:rtl w:val="0"/>
        </w:rPr>
        <w:t xml:space="preserve">Pros:</w:t>
      </w:r>
      <w:r w:rsidDel="00000000" w:rsidR="00000000" w:rsidRPr="00000000">
        <w:rPr>
          <w:color w:val="2b2b2b"/>
          <w:sz w:val="21"/>
          <w:szCs w:val="21"/>
          <w:rtl w:val="0"/>
        </w:rPr>
        <w:t xml:space="preserve"> Trusted, strong encryption, open standard.</w:t>
      </w:r>
    </w:p>
    <w:p w:rsidR="00000000" w:rsidDel="00000000" w:rsidP="00000000" w:rsidRDefault="00000000" w:rsidRPr="00000000" w14:paraId="00000030">
      <w:pPr>
        <w:spacing w:after="240" w:before="240" w:lineRule="auto"/>
        <w:ind w:left="720" w:firstLine="0"/>
        <w:rPr>
          <w:color w:val="2b2b2b"/>
          <w:sz w:val="21"/>
          <w:szCs w:val="21"/>
        </w:rPr>
      </w:pPr>
      <w:r w:rsidDel="00000000" w:rsidR="00000000" w:rsidRPr="00000000">
        <w:rPr>
          <w:b w:val="1"/>
          <w:color w:val="2b2b2b"/>
          <w:sz w:val="21"/>
          <w:szCs w:val="21"/>
          <w:rtl w:val="0"/>
        </w:rPr>
        <w:t xml:space="preserve">Cons:</w:t>
      </w:r>
      <w:r w:rsidDel="00000000" w:rsidR="00000000" w:rsidRPr="00000000">
        <w:rPr>
          <w:color w:val="2b2b2b"/>
          <w:sz w:val="21"/>
          <w:szCs w:val="21"/>
          <w:rtl w:val="0"/>
        </w:rPr>
        <w:t xml:space="preserve"> Complex for users, limited adoption, vulnerable to social engineering.</w:t>
      </w:r>
    </w:p>
    <w:p w:rsidR="00000000" w:rsidDel="00000000" w:rsidP="00000000" w:rsidRDefault="00000000" w:rsidRPr="00000000" w14:paraId="00000031">
      <w:pPr>
        <w:spacing w:after="240" w:before="240" w:lineRule="auto"/>
        <w:ind w:left="720" w:firstLine="0"/>
        <w:rPr>
          <w:color w:val="2b2b2b"/>
          <w:sz w:val="21"/>
          <w:szCs w:val="21"/>
        </w:rPr>
      </w:pPr>
      <w:r w:rsidDel="00000000" w:rsidR="00000000" w:rsidRPr="00000000">
        <w:rPr>
          <w:b w:val="1"/>
          <w:color w:val="2b2b2b"/>
          <w:sz w:val="21"/>
          <w:szCs w:val="21"/>
          <w:rtl w:val="0"/>
        </w:rPr>
        <w:t xml:space="preserve">Alternatives:</w:t>
      </w:r>
      <w:r w:rsidDel="00000000" w:rsidR="00000000" w:rsidRPr="00000000">
        <w:rPr>
          <w:color w:val="2b2b2b"/>
          <w:sz w:val="21"/>
          <w:szCs w:val="21"/>
          <w:rtl w:val="0"/>
        </w:rPr>
        <w:t xml:space="preserve"> End-to-end encrypted messaging apps (might be easier to use, but security depends on the app).</w:t>
      </w:r>
    </w:p>
    <w:p w:rsidR="00000000" w:rsidDel="00000000" w:rsidP="00000000" w:rsidRDefault="00000000" w:rsidRPr="00000000" w14:paraId="00000032">
      <w:pPr>
        <w:spacing w:after="240" w:before="240" w:lineRule="auto"/>
        <w:ind w:left="720" w:firstLine="0"/>
        <w:rPr>
          <w:color w:val="2b2b2b"/>
          <w:sz w:val="21"/>
          <w:szCs w:val="21"/>
        </w:rPr>
      </w:pPr>
      <w:r w:rsidDel="00000000" w:rsidR="00000000" w:rsidRPr="00000000">
        <w:rPr>
          <w:b w:val="1"/>
          <w:color w:val="2b2b2b"/>
          <w:sz w:val="21"/>
          <w:szCs w:val="21"/>
          <w:rtl w:val="0"/>
        </w:rPr>
        <w:t xml:space="preserve">Overall:</w:t>
      </w:r>
      <w:r w:rsidDel="00000000" w:rsidR="00000000" w:rsidRPr="00000000">
        <w:rPr>
          <w:color w:val="2b2b2b"/>
          <w:sz w:val="21"/>
          <w:szCs w:val="21"/>
          <w:rtl w:val="0"/>
        </w:rPr>
        <w:t xml:space="preserve"> Good for tech-savvy users, complex for others. Consider your needs and expertise before using PGP.</w:t>
      </w:r>
    </w:p>
    <w:p w:rsidR="00000000" w:rsidDel="00000000" w:rsidP="00000000" w:rsidRDefault="00000000" w:rsidRPr="00000000" w14:paraId="00000033">
      <w:pPr>
        <w:numPr>
          <w:ilvl w:val="0"/>
          <w:numId w:val="7"/>
        </w:numPr>
        <w:spacing w:after="300" w:lineRule="auto"/>
        <w:ind w:left="720" w:hanging="360"/>
      </w:pPr>
      <w:r w:rsidDel="00000000" w:rsidR="00000000" w:rsidRPr="00000000">
        <w:rPr>
          <w:color w:val="2b2b2b"/>
          <w:sz w:val="21"/>
          <w:szCs w:val="21"/>
          <w:rtl w:val="0"/>
        </w:rPr>
        <w:t xml:space="preserve">Why is PGP not very popular among casual computer users?</w:t>
        <w:br w:type="textWrapping"/>
        <w:br w:type="textWrapping"/>
        <w:t xml:space="preserve">PGP is too complex for casual users. It requires:</w:t>
      </w:r>
    </w:p>
    <w:p w:rsidR="00000000" w:rsidDel="00000000" w:rsidP="00000000" w:rsidRDefault="00000000" w:rsidRPr="00000000" w14:paraId="00000034">
      <w:pPr>
        <w:spacing w:after="240" w:before="240" w:lineRule="auto"/>
        <w:ind w:left="720" w:firstLine="0"/>
        <w:rPr>
          <w:color w:val="2b2b2b"/>
          <w:sz w:val="21"/>
          <w:szCs w:val="21"/>
        </w:rPr>
      </w:pPr>
      <w:r w:rsidDel="00000000" w:rsidR="00000000" w:rsidRPr="00000000">
        <w:rPr>
          <w:b w:val="1"/>
          <w:color w:val="2b2b2b"/>
          <w:sz w:val="21"/>
          <w:szCs w:val="21"/>
          <w:rtl w:val="0"/>
        </w:rPr>
        <w:t xml:space="preserve">Learning cryptography basics</w:t>
      </w:r>
      <w:r w:rsidDel="00000000" w:rsidR="00000000" w:rsidRPr="00000000">
        <w:rPr>
          <w:color w:val="2b2b2b"/>
          <w:sz w:val="21"/>
          <w:szCs w:val="21"/>
          <w:rtl w:val="0"/>
        </w:rPr>
        <w:t xml:space="preserve"> (key pairs, encryption/decryption)</w:t>
      </w:r>
    </w:p>
    <w:p w:rsidR="00000000" w:rsidDel="00000000" w:rsidP="00000000" w:rsidRDefault="00000000" w:rsidRPr="00000000" w14:paraId="00000035">
      <w:pPr>
        <w:spacing w:after="240" w:before="240" w:lineRule="auto"/>
        <w:ind w:left="720" w:firstLine="0"/>
        <w:rPr>
          <w:color w:val="2b2b2b"/>
          <w:sz w:val="21"/>
          <w:szCs w:val="21"/>
        </w:rPr>
      </w:pPr>
      <w:r w:rsidDel="00000000" w:rsidR="00000000" w:rsidRPr="00000000">
        <w:rPr>
          <w:b w:val="1"/>
          <w:color w:val="2b2b2b"/>
          <w:sz w:val="21"/>
          <w:szCs w:val="21"/>
          <w:rtl w:val="0"/>
        </w:rPr>
        <w:t xml:space="preserve">Managing multiple keys and passwords</w:t>
      </w:r>
      <w:r w:rsidDel="00000000" w:rsidR="00000000" w:rsidRPr="00000000">
        <w:rPr>
          <w:color w:val="2b2b2b"/>
          <w:sz w:val="21"/>
          <w:szCs w:val="21"/>
          <w:rtl w:val="0"/>
        </w:rPr>
        <w:t xml:space="preserve"> securely</w:t>
      </w:r>
    </w:p>
    <w:p w:rsidR="00000000" w:rsidDel="00000000" w:rsidP="00000000" w:rsidRDefault="00000000" w:rsidRPr="00000000" w14:paraId="00000036">
      <w:pPr>
        <w:spacing w:after="240" w:before="240" w:lineRule="auto"/>
        <w:ind w:left="720" w:firstLine="0"/>
        <w:rPr>
          <w:color w:val="2b2b2b"/>
          <w:sz w:val="21"/>
          <w:szCs w:val="21"/>
        </w:rPr>
      </w:pPr>
      <w:r w:rsidDel="00000000" w:rsidR="00000000" w:rsidRPr="00000000">
        <w:rPr>
          <w:b w:val="1"/>
          <w:color w:val="2b2b2b"/>
          <w:sz w:val="21"/>
          <w:szCs w:val="21"/>
          <w:rtl w:val="0"/>
        </w:rPr>
        <w:t xml:space="preserve">Installing extra software</w:t>
      </w:r>
      <w:r w:rsidDel="00000000" w:rsidR="00000000" w:rsidRPr="00000000">
        <w:rPr>
          <w:color w:val="2b2b2b"/>
          <w:sz w:val="21"/>
          <w:szCs w:val="21"/>
          <w:rtl w:val="0"/>
        </w:rPr>
        <w:t xml:space="preserve"> for PGP functionality</w:t>
      </w:r>
    </w:p>
    <w:p w:rsidR="00000000" w:rsidDel="00000000" w:rsidP="00000000" w:rsidRDefault="00000000" w:rsidRPr="00000000" w14:paraId="00000037">
      <w:pPr>
        <w:spacing w:after="240" w:before="240" w:lineRule="auto"/>
        <w:ind w:left="720" w:firstLine="0"/>
        <w:rPr>
          <w:b w:val="1"/>
          <w:color w:val="2b2b2b"/>
          <w:sz w:val="21"/>
          <w:szCs w:val="21"/>
        </w:rPr>
      </w:pPr>
      <w:r w:rsidDel="00000000" w:rsidR="00000000" w:rsidRPr="00000000">
        <w:rPr>
          <w:b w:val="1"/>
          <w:color w:val="2b2b2b"/>
          <w:sz w:val="21"/>
          <w:szCs w:val="21"/>
          <w:rtl w:val="0"/>
        </w:rPr>
        <w:t xml:space="preserve">Finding contacts who also use PGP</w:t>
      </w:r>
    </w:p>
    <w:p w:rsidR="00000000" w:rsidDel="00000000" w:rsidP="00000000" w:rsidRDefault="00000000" w:rsidRPr="00000000" w14:paraId="00000038">
      <w:pPr>
        <w:spacing w:after="240" w:before="240" w:lineRule="auto"/>
        <w:rPr>
          <w:color w:val="2b2b2b"/>
          <w:sz w:val="21"/>
          <w:szCs w:val="21"/>
        </w:rPr>
      </w:pPr>
      <w:r w:rsidDel="00000000" w:rsidR="00000000" w:rsidRPr="00000000">
        <w:rPr>
          <w:color w:val="2b2b2b"/>
          <w:sz w:val="21"/>
          <w:szCs w:val="21"/>
          <w:rtl w:val="0"/>
        </w:rPr>
        <w:t xml:space="preserve">Casual users prefer:</w:t>
      </w:r>
    </w:p>
    <w:p w:rsidR="00000000" w:rsidDel="00000000" w:rsidP="00000000" w:rsidRDefault="00000000" w:rsidRPr="00000000" w14:paraId="00000039">
      <w:pPr>
        <w:spacing w:after="240" w:before="240" w:lineRule="auto"/>
        <w:ind w:left="720" w:firstLine="0"/>
        <w:rPr>
          <w:color w:val="2b2b2b"/>
          <w:sz w:val="21"/>
          <w:szCs w:val="21"/>
        </w:rPr>
      </w:pPr>
      <w:r w:rsidDel="00000000" w:rsidR="00000000" w:rsidRPr="00000000">
        <w:rPr>
          <w:b w:val="1"/>
          <w:color w:val="2b2b2b"/>
          <w:sz w:val="21"/>
          <w:szCs w:val="21"/>
          <w:rtl w:val="0"/>
        </w:rPr>
        <w:t xml:space="preserve">Simpler, built-in encryption</w:t>
      </w:r>
      <w:r w:rsidDel="00000000" w:rsidR="00000000" w:rsidRPr="00000000">
        <w:rPr>
          <w:color w:val="2b2b2b"/>
          <w:sz w:val="21"/>
          <w:szCs w:val="21"/>
          <w:rtl w:val="0"/>
        </w:rPr>
        <w:t xml:space="preserve"> in messaging apps</w:t>
      </w:r>
    </w:p>
    <w:p w:rsidR="00000000" w:rsidDel="00000000" w:rsidP="00000000" w:rsidRDefault="00000000" w:rsidRPr="00000000" w14:paraId="0000003A">
      <w:pPr>
        <w:spacing w:after="240" w:before="240" w:lineRule="auto"/>
        <w:ind w:left="720" w:firstLine="0"/>
        <w:rPr>
          <w:color w:val="2b2b2b"/>
          <w:sz w:val="21"/>
          <w:szCs w:val="21"/>
        </w:rPr>
      </w:pPr>
      <w:r w:rsidDel="00000000" w:rsidR="00000000" w:rsidRPr="00000000">
        <w:rPr>
          <w:b w:val="1"/>
          <w:color w:val="2b2b2b"/>
          <w:sz w:val="21"/>
          <w:szCs w:val="21"/>
          <w:rtl w:val="0"/>
        </w:rPr>
        <w:t xml:space="preserve">Convenience and familiarity</w:t>
      </w:r>
      <w:r w:rsidDel="00000000" w:rsidR="00000000" w:rsidRPr="00000000">
        <w:rPr>
          <w:color w:val="2b2b2b"/>
          <w:sz w:val="21"/>
          <w:szCs w:val="21"/>
          <w:rtl w:val="0"/>
        </w:rPr>
        <w:t xml:space="preserve"> over technical control</w:t>
      </w:r>
    </w:p>
    <w:p w:rsidR="00000000" w:rsidDel="00000000" w:rsidP="00000000" w:rsidRDefault="00000000" w:rsidRPr="00000000" w14:paraId="0000003B">
      <w:pPr>
        <w:spacing w:after="300" w:lineRule="auto"/>
        <w:ind w:left="720" w:firstLine="0"/>
        <w:rPr>
          <w:color w:val="2b2b2b"/>
          <w:sz w:val="21"/>
          <w:szCs w:val="21"/>
        </w:rPr>
      </w:pPr>
      <w:r w:rsidDel="00000000" w:rsidR="00000000" w:rsidRPr="00000000">
        <w:rPr>
          <w:rtl w:val="0"/>
        </w:rPr>
      </w:r>
    </w:p>
    <w:p w:rsidR="00000000" w:rsidDel="00000000" w:rsidP="00000000" w:rsidRDefault="00000000" w:rsidRPr="00000000" w14:paraId="0000003C">
      <w:pPr>
        <w:spacing w:after="300" w:lineRule="auto"/>
        <w:rPr>
          <w:b w:val="1"/>
          <w:color w:val="2b2b2b"/>
          <w:sz w:val="46"/>
          <w:szCs w:val="46"/>
        </w:rPr>
      </w:pPr>
      <w:r w:rsidDel="00000000" w:rsidR="00000000" w:rsidRPr="00000000">
        <w:rPr>
          <w:color w:val="2b2b2b"/>
          <w:sz w:val="21"/>
          <w:szCs w:val="21"/>
          <w:rtl w:val="0"/>
        </w:rPr>
        <w:t xml:space="preserve">Identify a website on the internet that does NOT have HTTPS (SSL) encryption in place.</w:t>
        <w:br w:type="textWrapping"/>
        <w:br w:type="textWrapping"/>
      </w:r>
      <w:r w:rsidDel="00000000" w:rsidR="00000000" w:rsidRPr="00000000">
        <w:rPr>
          <w:b w:val="1"/>
          <w:color w:val="2b2b2b"/>
          <w:sz w:val="46"/>
          <w:szCs w:val="46"/>
          <w:rtl w:val="0"/>
        </w:rPr>
        <w:t xml:space="preserve">http://info.cern.ch</w:t>
      </w:r>
    </w:p>
    <w:p w:rsidR="00000000" w:rsidDel="00000000" w:rsidP="00000000" w:rsidRDefault="00000000" w:rsidRPr="00000000" w14:paraId="0000003D">
      <w:pPr>
        <w:spacing w:after="300" w:lineRule="auto"/>
        <w:rPr>
          <w:color w:val="2b2b2b"/>
          <w:sz w:val="21"/>
          <w:szCs w:val="21"/>
        </w:rPr>
      </w:pPr>
      <w:r w:rsidDel="00000000" w:rsidR="00000000" w:rsidRPr="00000000">
        <w:rPr>
          <w:rtl w:val="0"/>
        </w:rPr>
      </w:r>
    </w:p>
    <w:p w:rsidR="00000000" w:rsidDel="00000000" w:rsidP="00000000" w:rsidRDefault="00000000" w:rsidRPr="00000000" w14:paraId="0000003E">
      <w:pPr>
        <w:numPr>
          <w:ilvl w:val="0"/>
          <w:numId w:val="2"/>
        </w:numPr>
        <w:spacing w:after="0" w:afterAutospacing="0" w:lineRule="auto"/>
        <w:ind w:left="720" w:hanging="360"/>
      </w:pPr>
      <w:r w:rsidDel="00000000" w:rsidR="00000000" w:rsidRPr="00000000">
        <w:rPr>
          <w:color w:val="2b2b2b"/>
          <w:sz w:val="21"/>
          <w:szCs w:val="21"/>
          <w:rtl w:val="0"/>
        </w:rPr>
        <w:t xml:space="preserve">Why do you think the website lacks SSL encryption?</w:t>
        <w:br w:type="textWrapping"/>
        <w:br w:type="textWrapping"/>
        <w:t xml:space="preserve">There are two reason </w:t>
      </w:r>
      <w:hyperlink r:id="rId36">
        <w:r w:rsidDel="00000000" w:rsidR="00000000" w:rsidRPr="00000000">
          <w:rPr>
            <w:color w:val="1155cc"/>
            <w:sz w:val="21"/>
            <w:szCs w:val="21"/>
            <w:u w:val="single"/>
            <w:rtl w:val="0"/>
          </w:rPr>
          <w:t xml:space="preserve">http://info.cern.ch</w:t>
        </w:r>
      </w:hyperlink>
      <w:r w:rsidDel="00000000" w:rsidR="00000000" w:rsidRPr="00000000">
        <w:rPr>
          <w:color w:val="2b2b2b"/>
          <w:sz w:val="21"/>
          <w:szCs w:val="21"/>
          <w:rtl w:val="0"/>
        </w:rPr>
        <w:t xml:space="preserve"> lacks SSL encryption are:</w:t>
        <w:br w:type="textWrapping"/>
        <w:br w:type="textWrapping"/>
        <w:t xml:space="preserve">1 - It was the first internet site, so, it is too old tu use SSL and,</w:t>
        <w:br w:type="textWrapping"/>
        <w:t xml:space="preserve">2 - It is a informational website that doesn't require sensitive data from users. Websites that handle sensitive data like passwords or credit cards typically use HTTPS for encryption.</w:t>
        <w:br w:type="textWrapping"/>
      </w:r>
    </w:p>
    <w:p w:rsidR="00000000" w:rsidDel="00000000" w:rsidP="00000000" w:rsidRDefault="00000000" w:rsidRPr="00000000" w14:paraId="0000003F">
      <w:pPr>
        <w:numPr>
          <w:ilvl w:val="0"/>
          <w:numId w:val="2"/>
        </w:numPr>
        <w:spacing w:after="0" w:afterAutospacing="0" w:lineRule="auto"/>
        <w:ind w:left="720" w:hanging="360"/>
      </w:pPr>
      <w:r w:rsidDel="00000000" w:rsidR="00000000" w:rsidRPr="00000000">
        <w:rPr>
          <w:color w:val="2b2b2b"/>
          <w:sz w:val="21"/>
          <w:szCs w:val="21"/>
          <w:rtl w:val="0"/>
        </w:rPr>
        <w:t xml:space="preserve">What steps should the web administrator take in order to reconfigure the site to use SSL encryption?</w:t>
        <w:br w:type="textWrapping"/>
        <w:br w:type="textWrapping"/>
        <w:t xml:space="preserve">The steps a web administrator takes to reconfigure a website for SSL encryption can vary depending on the specific hosting provider and server setup. However, here's a general guideline:</w:t>
      </w:r>
    </w:p>
    <w:p w:rsidR="00000000" w:rsidDel="00000000" w:rsidP="00000000" w:rsidRDefault="00000000" w:rsidRPr="00000000" w14:paraId="00000040">
      <w:pPr>
        <w:numPr>
          <w:ilvl w:val="0"/>
          <w:numId w:val="1"/>
        </w:numPr>
        <w:spacing w:after="0" w:afterAutospacing="0" w:before="0" w:beforeAutospacing="0" w:lineRule="auto"/>
        <w:ind w:left="720" w:hanging="360"/>
        <w:rPr>
          <w:color w:val="2b2b2b"/>
          <w:sz w:val="21"/>
          <w:szCs w:val="21"/>
        </w:rPr>
      </w:pPr>
      <w:r w:rsidDel="00000000" w:rsidR="00000000" w:rsidRPr="00000000">
        <w:rPr>
          <w:b w:val="1"/>
          <w:color w:val="2b2b2b"/>
          <w:sz w:val="21"/>
          <w:szCs w:val="21"/>
          <w:rtl w:val="0"/>
        </w:rPr>
        <w:t xml:space="preserve">Obtain an SSL Certificate:</w:t>
      </w:r>
      <w:r w:rsidDel="00000000" w:rsidR="00000000" w:rsidRPr="00000000">
        <w:rPr>
          <w:color w:val="2b2b2b"/>
          <w:sz w:val="21"/>
          <w:szCs w:val="21"/>
          <w:rtl w:val="0"/>
        </w:rPr>
        <w:t xml:space="preserve"> There are different types of SSL certificates available, depending on the website's needs and validation level. The administrator can choose a free or paid certificate from a certificate authority (CA).</w:t>
      </w:r>
    </w:p>
    <w:p w:rsidR="00000000" w:rsidDel="00000000" w:rsidP="00000000" w:rsidRDefault="00000000" w:rsidRPr="00000000" w14:paraId="00000041">
      <w:pPr>
        <w:numPr>
          <w:ilvl w:val="0"/>
          <w:numId w:val="1"/>
        </w:numPr>
        <w:spacing w:after="0" w:afterAutospacing="0" w:before="0" w:beforeAutospacing="0" w:lineRule="auto"/>
        <w:ind w:left="720" w:hanging="360"/>
        <w:rPr>
          <w:color w:val="2b2b2b"/>
          <w:sz w:val="21"/>
          <w:szCs w:val="21"/>
        </w:rPr>
      </w:pPr>
      <w:r w:rsidDel="00000000" w:rsidR="00000000" w:rsidRPr="00000000">
        <w:rPr>
          <w:b w:val="1"/>
          <w:color w:val="2b2b2b"/>
          <w:sz w:val="21"/>
          <w:szCs w:val="21"/>
          <w:rtl w:val="0"/>
        </w:rPr>
        <w:t xml:space="preserve">Generate Server Configuration:</w:t>
      </w:r>
      <w:r w:rsidDel="00000000" w:rsidR="00000000" w:rsidRPr="00000000">
        <w:rPr>
          <w:color w:val="2b2b2b"/>
          <w:sz w:val="21"/>
          <w:szCs w:val="21"/>
          <w:rtl w:val="0"/>
        </w:rPr>
        <w:t xml:space="preserve"> Using the chosen SSL certificate, the administrator will need to generate server configuration files. This might involve creating a Certificate Signing Request (CSR) and installing the certificate and private key on the web server.</w:t>
      </w:r>
    </w:p>
    <w:p w:rsidR="00000000" w:rsidDel="00000000" w:rsidP="00000000" w:rsidRDefault="00000000" w:rsidRPr="00000000" w14:paraId="00000042">
      <w:pPr>
        <w:numPr>
          <w:ilvl w:val="0"/>
          <w:numId w:val="1"/>
        </w:numPr>
        <w:spacing w:after="0" w:afterAutospacing="0" w:before="0" w:beforeAutospacing="0" w:lineRule="auto"/>
        <w:ind w:left="720" w:hanging="360"/>
        <w:rPr>
          <w:color w:val="2b2b2b"/>
          <w:sz w:val="21"/>
          <w:szCs w:val="21"/>
        </w:rPr>
      </w:pPr>
      <w:r w:rsidDel="00000000" w:rsidR="00000000" w:rsidRPr="00000000">
        <w:rPr>
          <w:b w:val="1"/>
          <w:color w:val="2b2b2b"/>
          <w:sz w:val="21"/>
          <w:szCs w:val="21"/>
          <w:rtl w:val="0"/>
        </w:rPr>
        <w:t xml:space="preserve">Configure the Web Server:</w:t>
      </w:r>
      <w:r w:rsidDel="00000000" w:rsidR="00000000" w:rsidRPr="00000000">
        <w:rPr>
          <w:color w:val="2b2b2b"/>
          <w:sz w:val="21"/>
          <w:szCs w:val="21"/>
          <w:rtl w:val="0"/>
        </w:rPr>
        <w:t xml:space="preserve"> The web server software needs to be configured to use the SSL certificate and private key. This typically involves editing configuration files specific to the web server software (e.g., Apache, Nginx).</w:t>
      </w:r>
    </w:p>
    <w:p w:rsidR="00000000" w:rsidDel="00000000" w:rsidP="00000000" w:rsidRDefault="00000000" w:rsidRPr="00000000" w14:paraId="00000043">
      <w:pPr>
        <w:numPr>
          <w:ilvl w:val="0"/>
          <w:numId w:val="1"/>
        </w:numPr>
        <w:spacing w:after="0" w:afterAutospacing="0" w:before="0" w:beforeAutospacing="0" w:lineRule="auto"/>
        <w:ind w:left="720" w:hanging="360"/>
        <w:rPr>
          <w:color w:val="2b2b2b"/>
          <w:sz w:val="21"/>
          <w:szCs w:val="21"/>
        </w:rPr>
      </w:pPr>
      <w:r w:rsidDel="00000000" w:rsidR="00000000" w:rsidRPr="00000000">
        <w:rPr>
          <w:b w:val="1"/>
          <w:color w:val="2b2b2b"/>
          <w:sz w:val="21"/>
          <w:szCs w:val="21"/>
          <w:rtl w:val="0"/>
        </w:rPr>
        <w:t xml:space="preserve">Enable HTTPS Redirects:</w:t>
      </w:r>
      <w:r w:rsidDel="00000000" w:rsidR="00000000" w:rsidRPr="00000000">
        <w:rPr>
          <w:color w:val="2b2b2b"/>
          <w:sz w:val="21"/>
          <w:szCs w:val="21"/>
          <w:rtl w:val="0"/>
        </w:rPr>
        <w:t xml:space="preserve"> To ensure all traffic goes through the secure connection, the administrator will need to configure the server to automatically redirect any HTTP requests (http://) to HTTPS requests (https://).</w:t>
      </w:r>
    </w:p>
    <w:p w:rsidR="00000000" w:rsidDel="00000000" w:rsidP="00000000" w:rsidRDefault="00000000" w:rsidRPr="00000000" w14:paraId="00000044">
      <w:pPr>
        <w:numPr>
          <w:ilvl w:val="0"/>
          <w:numId w:val="1"/>
        </w:numPr>
        <w:spacing w:after="240" w:before="0" w:beforeAutospacing="0" w:lineRule="auto"/>
        <w:ind w:left="720" w:hanging="360"/>
        <w:rPr>
          <w:color w:val="2b2b2b"/>
          <w:sz w:val="21"/>
          <w:szCs w:val="21"/>
        </w:rPr>
      </w:pPr>
      <w:r w:rsidDel="00000000" w:rsidR="00000000" w:rsidRPr="00000000">
        <w:rPr>
          <w:b w:val="1"/>
          <w:color w:val="2b2b2b"/>
          <w:sz w:val="21"/>
          <w:szCs w:val="21"/>
          <w:rtl w:val="0"/>
        </w:rPr>
        <w:t xml:space="preserve">Test the Configuration:</w:t>
      </w:r>
      <w:r w:rsidDel="00000000" w:rsidR="00000000" w:rsidRPr="00000000">
        <w:rPr>
          <w:color w:val="2b2b2b"/>
          <w:sz w:val="21"/>
          <w:szCs w:val="21"/>
          <w:rtl w:val="0"/>
        </w:rPr>
        <w:t xml:space="preserve"> After implementing the changes, the administrator should thoroughly test the website to ensure everything functions correctly under HTTPS. This includes checking for broken links, compatibility issues, and a valid SSL certificate on the website.</w:t>
      </w:r>
    </w:p>
    <w:p w:rsidR="00000000" w:rsidDel="00000000" w:rsidP="00000000" w:rsidRDefault="00000000" w:rsidRPr="00000000" w14:paraId="00000045">
      <w:pPr>
        <w:spacing w:after="300" w:lineRule="auto"/>
        <w:ind w:left="720" w:firstLine="0"/>
        <w:rPr>
          <w:color w:val="2b2b2b"/>
          <w:sz w:val="21"/>
          <w:szCs w:val="21"/>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gpg4win.org/" TargetMode="External"/><Relationship Id="rId29" Type="http://schemas.openxmlformats.org/officeDocument/2006/relationships/hyperlink" Target="https://security.stackexchange.com/questions/406/how-should-i-distribute-my-public-key" TargetMode="External"/><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image" Target="media/image4.png"/><Relationship Id="rId33" Type="http://schemas.openxmlformats.org/officeDocument/2006/relationships/image" Target="media/image20.png"/><Relationship Id="rId10" Type="http://schemas.openxmlformats.org/officeDocument/2006/relationships/image" Target="media/image18.png"/><Relationship Id="rId32" Type="http://schemas.openxmlformats.org/officeDocument/2006/relationships/image" Target="media/image14.png"/><Relationship Id="rId13" Type="http://schemas.openxmlformats.org/officeDocument/2006/relationships/image" Target="media/image25.png"/><Relationship Id="rId35" Type="http://schemas.openxmlformats.org/officeDocument/2006/relationships/image" Target="media/image23.png"/><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27.png"/><Relationship Id="rId36" Type="http://schemas.openxmlformats.org/officeDocument/2006/relationships/hyperlink" Target="http://info.cern.ch" TargetMode="External"/><Relationship Id="rId17" Type="http://schemas.openxmlformats.org/officeDocument/2006/relationships/image" Target="media/image13.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